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bookmarkStart w:id="0" w:name="_Toc0"/>
      <w:r>
        <w:t>Реквизиты компании</w:t>
      </w:r>
      <w:bookmarkEnd w:id="0"/>
    </w:p>
    <w:p/>
    <w:p>
      <w:bookmarkStart w:id="1" w:name="_Toc1"/>
      <w:r>
        <w:t>Основная информация</w:t>
      </w:r>
      <w:bookmarkEnd w:id="1"/>
    </w:p>
    <w:tbl>
      <w:tblGrid>
        <w:gridCol w:w="3500" w:type="dxa"/>
        <w:gridCol w:w="8000" w:type="dxa"/>
      </w:tblGrid>
      <w:tblPr>
        <w:tblW w:w="0" w:type="auto"/>
        <w:tblLayout w:type="autofit"/>
        <w:tblBorders>
          <w:top w:val="single" w:sz="1" w:color="999999"/>
          <w:left w:val="single" w:sz="1" w:color="999999"/>
          <w:right w:val="single" w:sz="1" w:color="999999"/>
          <w:bottom w:val="single" w:sz="1" w:color="999999"/>
          <w:insideH w:val="single" w:sz="1" w:color="999999"/>
          <w:insideV w:val="single" w:sz="1" w:color="999999"/>
        </w:tblBorders>
      </w:tblPr>
      <w:tr>
        <w:trPr/>
        <w:tc>
          <w:tcPr>
            <w:tcW w:w="3500" w:type="dxa"/>
            <w:noWrap/>
          </w:tcPr>
          <w:p>
            <w:pPr/>
            <w:r>
              <w:rPr>
                <w:b w:val="1"/>
                <w:bCs w:val="1"/>
              </w:rPr>
              <w:t xml:space="preserve">Полное наименование</w:t>
            </w:r>
          </w:p>
        </w:tc>
        <w:tc>
          <w:tcPr>
            <w:tcW w:w="8000" w:type="dxa"/>
            <w:noWrap/>
          </w:tcPr>
          <w:p>
            <w:pPr/>
            <w:r>
              <w:rPr/>
              <w:t xml:space="preserve">Общество с ограниченной ответственностью "Эрмий"</w:t>
            </w:r>
          </w:p>
        </w:tc>
      </w:tr>
      <w:tr>
        <w:trPr/>
        <w:tc>
          <w:tcPr>
            <w:tcW w:w="3500" w:type="dxa"/>
            <w:noWrap/>
          </w:tcPr>
          <w:p>
            <w:pPr/>
            <w:r>
              <w:rPr>
                <w:b w:val="1"/>
                <w:bCs w:val="1"/>
              </w:rPr>
              <w:t xml:space="preserve">Краткое наименование</w:t>
            </w:r>
          </w:p>
        </w:tc>
        <w:tc>
          <w:tcPr>
            <w:tcW w:w="8000" w:type="dxa"/>
            <w:noWrap/>
          </w:tcPr>
          <w:p>
            <w:pPr/>
            <w:r>
              <w:rPr/>
              <w:t xml:space="preserve">ООО "Эрмий"</w:t>
            </w:r>
          </w:p>
        </w:tc>
      </w:tr>
      <w:tr>
        <w:trPr/>
        <w:tc>
          <w:tcPr>
            <w:tcW w:w="3500" w:type="dxa"/>
            <w:noWrap/>
          </w:tcPr>
          <w:p>
            <w:pPr/>
            <w:r>
              <w:rPr>
                <w:b w:val="1"/>
                <w:bCs w:val="1"/>
              </w:rPr>
              <w:t xml:space="preserve">Директор</w:t>
            </w:r>
          </w:p>
        </w:tc>
        <w:tc>
          <w:tcPr>
            <w:tcW w:w="8000" w:type="dxa"/>
            <w:noWrap/>
          </w:tcPr>
          <w:p>
            <w:pPr/>
            <w:r>
              <w:rPr/>
              <w:t xml:space="preserve">Одинцов Виталий Витальевич</w:t>
            </w:r>
          </w:p>
        </w:tc>
      </w:tr>
    </w:tbl>
    <w:p/>
    <w:p>
      <w:bookmarkStart w:id="2" w:name="_Toc2"/>
      <w:r>
        <w:t>Контакты</w:t>
      </w:r>
      <w:bookmarkEnd w:id="2"/>
    </w:p>
    <w:tbl>
      <w:tblGrid>
        <w:gridCol w:w="3500" w:type="dxa"/>
        <w:gridCol w:w="8000" w:type="dxa"/>
      </w:tblGrid>
      <w:tblPr>
        <w:tblW w:w="0" w:type="auto"/>
        <w:tblLayout w:type="autofit"/>
        <w:tblBorders>
          <w:top w:val="single" w:sz="1" w:color="999999"/>
          <w:left w:val="single" w:sz="1" w:color="999999"/>
          <w:right w:val="single" w:sz="1" w:color="999999"/>
          <w:bottom w:val="single" w:sz="1" w:color="999999"/>
          <w:insideH w:val="single" w:sz="1" w:color="999999"/>
          <w:insideV w:val="single" w:sz="1" w:color="999999"/>
        </w:tblBorders>
      </w:tblPr>
      <w:tr>
        <w:trPr/>
        <w:tc>
          <w:tcPr>
            <w:tcW w:w="3500" w:type="dxa"/>
            <w:noWrap/>
          </w:tcPr>
          <w:p>
            <w:pPr/>
            <w:r>
              <w:rPr>
                <w:b w:val="1"/>
                <w:bCs w:val="1"/>
              </w:rPr>
              <w:t xml:space="preserve">Телефон</w:t>
            </w:r>
          </w:p>
        </w:tc>
        <w:tc>
          <w:tcPr>
            <w:tcW w:w="8000" w:type="dxa"/>
            <w:noWrap/>
          </w:tcPr>
          <w:p>
            <w:pPr/>
            <w:r>
              <w:rPr/>
              <w:t xml:space="preserve">+7 (812) 509-12-13</w:t>
            </w:r>
          </w:p>
        </w:tc>
      </w:tr>
      <w:tr>
        <w:trPr/>
        <w:tc>
          <w:tcPr>
            <w:tcW w:w="3500" w:type="dxa"/>
            <w:noWrap/>
          </w:tcPr>
          <w:p>
            <w:pPr/>
            <w:r>
              <w:rPr>
                <w:b w:val="1"/>
                <w:bCs w:val="1"/>
              </w:rPr>
              <w:t xml:space="preserve">Электронная почта</w:t>
            </w:r>
          </w:p>
        </w:tc>
        <w:tc>
          <w:tcPr>
            <w:tcW w:w="8000" w:type="dxa"/>
            <w:noWrap/>
          </w:tcPr>
          <w:p>
            <w:pPr/>
            <w:r>
              <w:rPr/>
              <w:t xml:space="preserve">info@ermispb.ru</w:t>
            </w:r>
          </w:p>
        </w:tc>
      </w:tr>
      <w:tr>
        <w:trPr/>
        <w:tc>
          <w:tcPr>
            <w:tcW w:w="3500" w:type="dxa"/>
            <w:noWrap/>
          </w:tcPr>
          <w:p>
            <w:pPr/>
            <w:r>
              <w:rPr>
                <w:b w:val="1"/>
                <w:bCs w:val="1"/>
              </w:rPr>
              <w:t xml:space="preserve">Email для заказов</w:t>
            </w:r>
          </w:p>
        </w:tc>
        <w:tc>
          <w:tcPr>
            <w:tcW w:w="8000" w:type="dxa"/>
            <w:noWrap/>
          </w:tcPr>
          <w:p>
            <w:pPr/>
            <w:r>
              <w:rPr/>
              <w:t xml:space="preserve">info@rosfixator.ru</w:t>
            </w:r>
          </w:p>
        </w:tc>
      </w:tr>
      <w:tr>
        <w:trPr/>
        <w:tc>
          <w:tcPr>
            <w:tcW w:w="3500" w:type="dxa"/>
            <w:noWrap/>
          </w:tcPr>
          <w:p>
            <w:pPr/>
            <w:r>
              <w:rPr>
                <w:b w:val="1"/>
                <w:bCs w:val="1"/>
              </w:rPr>
              <w:t xml:space="preserve">Веб-сайт</w:t>
            </w:r>
          </w:p>
        </w:tc>
        <w:tc>
          <w:tcPr>
            <w:tcW w:w="8000" w:type="dxa"/>
            <w:noWrap/>
          </w:tcPr>
          <w:p>
            <w:pPr/>
            <w:r>
              <w:rPr/>
              <w:t xml:space="preserve">http://rosfixator.ru</w:t>
            </w:r>
          </w:p>
        </w:tc>
      </w:tr>
    </w:tbl>
    <w:p/>
    <w:p>
      <w:bookmarkStart w:id="3" w:name="_Toc3"/>
      <w:r>
        <w:t>Адреса</w:t>
      </w:r>
      <w:bookmarkEnd w:id="3"/>
    </w:p>
    <w:tbl>
      <w:tblGrid>
        <w:gridCol w:w="3500" w:type="dxa"/>
        <w:gridCol w:w="8000" w:type="dxa"/>
      </w:tblGrid>
      <w:tblPr>
        <w:tblW w:w="0" w:type="auto"/>
        <w:tblLayout w:type="autofit"/>
        <w:tblBorders>
          <w:top w:val="single" w:sz="1" w:color="999999"/>
          <w:left w:val="single" w:sz="1" w:color="999999"/>
          <w:right w:val="single" w:sz="1" w:color="999999"/>
          <w:bottom w:val="single" w:sz="1" w:color="999999"/>
          <w:insideH w:val="single" w:sz="1" w:color="999999"/>
          <w:insideV w:val="single" w:sz="1" w:color="999999"/>
        </w:tblBorders>
      </w:tblPr>
      <w:tr>
        <w:trPr/>
        <w:tc>
          <w:tcPr>
            <w:tcW w:w="3500" w:type="dxa"/>
            <w:noWrap/>
          </w:tcPr>
          <w:p>
            <w:pPr/>
            <w:r>
              <w:rPr>
                <w:b w:val="1"/>
                <w:bCs w:val="1"/>
              </w:rPr>
              <w:t xml:space="preserve">Юридический адрес</w:t>
            </w:r>
          </w:p>
        </w:tc>
        <w:tc>
          <w:tcPr>
            <w:tcW w:w="8000" w:type="dxa"/>
            <w:noWrap/>
          </w:tcPr>
          <w:p>
            <w:pPr/>
            <w:r>
              <w:rPr/>
              <w:t xml:space="preserve">188662, Ленинградская область, м.р-н Всеволожский, г.п.Муринское, тер.производственная зона Мурино, пр-д Сквозной, д.18</w:t>
            </w:r>
          </w:p>
        </w:tc>
      </w:tr>
      <w:tr>
        <w:trPr/>
        <w:tc>
          <w:tcPr>
            <w:tcW w:w="3500" w:type="dxa"/>
            <w:noWrap/>
          </w:tcPr>
          <w:p>
            <w:pPr/>
            <w:r>
              <w:rPr>
                <w:b w:val="1"/>
                <w:bCs w:val="1"/>
              </w:rPr>
              <w:t xml:space="preserve">Фактический адрес</w:t>
            </w:r>
          </w:p>
        </w:tc>
        <w:tc>
          <w:tcPr>
            <w:tcW w:w="8000" w:type="dxa"/>
            <w:noWrap/>
          </w:tcPr>
          <w:p>
            <w:pPr/>
            <w:r>
              <w:rPr/>
              <w:t xml:space="preserve">188662, Ленинградская область, м.р-н Всеволожский, г.п.Муринское, тер.производственная зона Мурино, пр-д Сквозной, д.18</w:t>
            </w:r>
          </w:p>
        </w:tc>
      </w:tr>
      <w:tr>
        <w:trPr/>
        <w:tc>
          <w:tcPr>
            <w:tcW w:w="3500" w:type="dxa"/>
            <w:noWrap/>
          </w:tcPr>
          <w:p>
            <w:pPr/>
            <w:r>
              <w:rPr>
                <w:b w:val="1"/>
                <w:bCs w:val="1"/>
              </w:rPr>
              <w:t xml:space="preserve">Почтовый адрес</w:t>
            </w:r>
          </w:p>
        </w:tc>
        <w:tc>
          <w:tcPr>
            <w:tcW w:w="8000" w:type="dxa"/>
            <w:noWrap/>
          </w:tcPr>
          <w:p>
            <w:pPr/>
            <w:r>
              <w:rPr/>
              <w:t xml:space="preserve">188662, Ленинградская область, м.р-н Всеволожский, г.п.Муринское, тер.производственная зона Мурино, пр-д Сквозной, д.18</w:t>
            </w:r>
          </w:p>
        </w:tc>
      </w:tr>
    </w:tbl>
    <w:p/>
    <w:p>
      <w:bookmarkStart w:id="4" w:name="_Toc4"/>
      <w:r>
        <w:t>Регистрационные данные</w:t>
      </w:r>
      <w:bookmarkEnd w:id="4"/>
    </w:p>
    <w:tbl>
      <w:tblGrid>
        <w:gridCol w:w="3500" w:type="dxa"/>
        <w:gridCol w:w="8000" w:type="dxa"/>
      </w:tblGrid>
      <w:tblPr>
        <w:tblW w:w="0" w:type="auto"/>
        <w:tblLayout w:type="autofit"/>
        <w:tblBorders>
          <w:top w:val="single" w:sz="1" w:color="999999"/>
          <w:left w:val="single" w:sz="1" w:color="999999"/>
          <w:right w:val="single" w:sz="1" w:color="999999"/>
          <w:bottom w:val="single" w:sz="1" w:color="999999"/>
          <w:insideH w:val="single" w:sz="1" w:color="999999"/>
          <w:insideV w:val="single" w:sz="1" w:color="999999"/>
        </w:tblBorders>
      </w:tblPr>
      <w:tr>
        <w:trPr/>
        <w:tc>
          <w:tcPr>
            <w:tcW w:w="3500" w:type="dxa"/>
            <w:noWrap/>
          </w:tcPr>
          <w:p>
            <w:pPr/>
            <w:r>
              <w:rPr>
                <w:b w:val="1"/>
                <w:bCs w:val="1"/>
              </w:rPr>
              <w:t xml:space="preserve">ИНН</w:t>
            </w:r>
          </w:p>
        </w:tc>
        <w:tc>
          <w:tcPr>
            <w:tcW w:w="8000" w:type="dxa"/>
            <w:noWrap/>
          </w:tcPr>
          <w:p>
            <w:pPr/>
            <w:r>
              <w:rPr/>
              <w:t xml:space="preserve">7804078120</w:t>
            </w:r>
          </w:p>
        </w:tc>
      </w:tr>
      <w:tr>
        <w:trPr/>
        <w:tc>
          <w:tcPr>
            <w:tcW w:w="3500" w:type="dxa"/>
            <w:noWrap/>
          </w:tcPr>
          <w:p>
            <w:pPr/>
            <w:r>
              <w:rPr>
                <w:b w:val="1"/>
                <w:bCs w:val="1"/>
              </w:rPr>
              <w:t xml:space="preserve">КПП</w:t>
            </w:r>
          </w:p>
        </w:tc>
        <w:tc>
          <w:tcPr>
            <w:tcW w:w="8000" w:type="dxa"/>
            <w:noWrap/>
          </w:tcPr>
          <w:p>
            <w:pPr/>
            <w:r>
              <w:rPr/>
              <w:t xml:space="preserve">470601001</w:t>
            </w:r>
          </w:p>
        </w:tc>
      </w:tr>
      <w:tr>
        <w:trPr/>
        <w:tc>
          <w:tcPr>
            <w:tcW w:w="3500" w:type="dxa"/>
            <w:noWrap/>
          </w:tcPr>
          <w:p>
            <w:pPr/>
            <w:r>
              <w:rPr>
                <w:b w:val="1"/>
                <w:bCs w:val="1"/>
              </w:rPr>
              <w:t xml:space="preserve">ОГРН</w:t>
            </w:r>
          </w:p>
        </w:tc>
        <w:tc>
          <w:tcPr>
            <w:tcW w:w="8000" w:type="dxa"/>
            <w:noWrap/>
          </w:tcPr>
          <w:p>
            <w:pPr/>
            <w:r>
              <w:rPr/>
              <w:t xml:space="preserve">1027802511219</w:t>
            </w:r>
          </w:p>
        </w:tc>
      </w:tr>
      <w:tr>
        <w:trPr/>
        <w:tc>
          <w:tcPr>
            <w:tcW w:w="3500" w:type="dxa"/>
            <w:noWrap/>
          </w:tcPr>
          <w:p>
            <w:pPr/>
            <w:r>
              <w:rPr>
                <w:b w:val="1"/>
                <w:bCs w:val="1"/>
              </w:rPr>
              <w:t xml:space="preserve">ОКПО</w:t>
            </w:r>
          </w:p>
        </w:tc>
        <w:tc>
          <w:tcPr>
            <w:tcW w:w="8000" w:type="dxa"/>
            <w:noWrap/>
          </w:tcPr>
          <w:p>
            <w:pPr/>
            <w:r>
              <w:rPr/>
              <w:t xml:space="preserve">48999183</w:t>
            </w:r>
          </w:p>
        </w:tc>
      </w:tr>
      <w:tr>
        <w:trPr/>
        <w:tc>
          <w:tcPr>
            <w:tcW w:w="3500" w:type="dxa"/>
            <w:noWrap/>
          </w:tcPr>
          <w:p>
            <w:pPr/>
            <w:r>
              <w:rPr>
                <w:b w:val="1"/>
                <w:bCs w:val="1"/>
              </w:rPr>
              <w:t xml:space="preserve">ОКВЭД</w:t>
            </w:r>
          </w:p>
        </w:tc>
        <w:tc>
          <w:tcPr>
            <w:tcW w:w="8000" w:type="dxa"/>
            <w:noWrap/>
          </w:tcPr>
          <w:p>
            <w:pPr/>
            <w:r>
              <w:rPr/>
              <w:t xml:space="preserve">22.2, 28.99.9, 46.49.49, 46.76, 46.90</w:t>
            </w:r>
          </w:p>
        </w:tc>
      </w:tr>
      <w:tr>
        <w:trPr/>
        <w:tc>
          <w:tcPr>
            <w:tcW w:w="3500" w:type="dxa"/>
            <w:noWrap/>
          </w:tcPr>
          <w:p>
            <w:pPr/>
            <w:r>
              <w:rPr>
                <w:b w:val="1"/>
                <w:bCs w:val="1"/>
              </w:rPr>
              <w:t xml:space="preserve">ОКТМО</w:t>
            </w:r>
          </w:p>
        </w:tc>
        <w:tc>
          <w:tcPr>
            <w:tcW w:w="8000" w:type="dxa"/>
            <w:noWrap/>
          </w:tcPr>
          <w:p>
            <w:pPr/>
            <w:r>
              <w:rPr/>
              <w:t xml:space="preserve">41612103001</w:t>
            </w:r>
          </w:p>
        </w:tc>
      </w:tr>
      <w:tr>
        <w:trPr/>
        <w:tc>
          <w:tcPr>
            <w:tcW w:w="3500" w:type="dxa"/>
            <w:noWrap/>
          </w:tcPr>
          <w:p>
            <w:pPr/>
            <w:r>
              <w:rPr>
                <w:b w:val="1"/>
                <w:bCs w:val="1"/>
              </w:rPr>
              <w:t xml:space="preserve">ОКАТО</w:t>
            </w:r>
          </w:p>
        </w:tc>
        <w:tc>
          <w:tcPr>
            <w:tcW w:w="8000" w:type="dxa"/>
            <w:noWrap/>
          </w:tcPr>
          <w:p>
            <w:pPr/>
            <w:r>
              <w:rPr/>
              <w:t xml:space="preserve">41212504000</w:t>
            </w:r>
          </w:p>
        </w:tc>
      </w:tr>
    </w:tbl>
    <w:p/>
    <w:p>
      <w:bookmarkStart w:id="5" w:name="_Toc5"/>
      <w:r>
        <w:t>Банковские реквизиты</w:t>
      </w:r>
      <w:bookmarkEnd w:id="5"/>
    </w:p>
    <w:tbl>
      <w:tblGrid>
        <w:gridCol w:w="3500" w:type="dxa"/>
        <w:gridCol w:w="8000" w:type="dxa"/>
      </w:tblGrid>
      <w:tblPr>
        <w:tblW w:w="0" w:type="auto"/>
        <w:tblLayout w:type="autofit"/>
        <w:tblBorders>
          <w:top w:val="single" w:sz="1" w:color="999999"/>
          <w:left w:val="single" w:sz="1" w:color="999999"/>
          <w:right w:val="single" w:sz="1" w:color="999999"/>
          <w:bottom w:val="single" w:sz="1" w:color="999999"/>
          <w:insideH w:val="single" w:sz="1" w:color="999999"/>
          <w:insideV w:val="single" w:sz="1" w:color="999999"/>
        </w:tblBorders>
      </w:tblPr>
      <w:tr>
        <w:trPr/>
        <w:tc>
          <w:tcPr>
            <w:tcW w:w="3500" w:type="dxa"/>
            <w:noWrap/>
          </w:tcPr>
          <w:p>
            <w:pPr/>
            <w:r>
              <w:rPr>
                <w:b w:val="1"/>
                <w:bCs w:val="1"/>
              </w:rPr>
              <w:t xml:space="preserve">Банк</w:t>
            </w:r>
          </w:p>
        </w:tc>
        <w:tc>
          <w:tcPr>
            <w:tcW w:w="8000" w:type="dxa"/>
            <w:noWrap/>
          </w:tcPr>
          <w:p>
            <w:pPr/>
            <w:r>
              <w:rPr/>
              <w:t xml:space="preserve">СЕВЕРО-ЗАПАДНЫЙ БАНК ПАО СБЕРБАНК</w:t>
            </w:r>
          </w:p>
        </w:tc>
      </w:tr>
      <w:tr>
        <w:trPr/>
        <w:tc>
          <w:tcPr>
            <w:tcW w:w="3500" w:type="dxa"/>
            <w:noWrap/>
          </w:tcPr>
          <w:p>
            <w:pPr/>
            <w:r>
              <w:rPr>
                <w:b w:val="1"/>
                <w:bCs w:val="1"/>
              </w:rPr>
              <w:t xml:space="preserve">Расчетный счет</w:t>
            </w:r>
          </w:p>
        </w:tc>
        <w:tc>
          <w:tcPr>
            <w:tcW w:w="8000" w:type="dxa"/>
            <w:noWrap/>
          </w:tcPr>
          <w:p>
            <w:pPr/>
            <w:r>
              <w:rPr/>
              <w:t xml:space="preserve">40702810555080138177</w:t>
            </w:r>
          </w:p>
        </w:tc>
      </w:tr>
      <w:tr>
        <w:trPr/>
        <w:tc>
          <w:tcPr>
            <w:tcW w:w="3500" w:type="dxa"/>
            <w:noWrap/>
          </w:tcPr>
          <w:p>
            <w:pPr/>
            <w:r>
              <w:rPr>
                <w:b w:val="1"/>
                <w:bCs w:val="1"/>
              </w:rPr>
              <w:t xml:space="preserve">Корреспондентский счет</w:t>
            </w:r>
          </w:p>
        </w:tc>
        <w:tc>
          <w:tcPr>
            <w:tcW w:w="8000" w:type="dxa"/>
            <w:noWrap/>
          </w:tcPr>
          <w:p>
            <w:pPr/>
            <w:r>
              <w:rPr/>
              <w:t xml:space="preserve">30101810500000000653</w:t>
            </w:r>
          </w:p>
        </w:tc>
      </w:tr>
      <w:tr>
        <w:trPr/>
        <w:tc>
          <w:tcPr>
            <w:tcW w:w="3500" w:type="dxa"/>
            <w:noWrap/>
          </w:tcPr>
          <w:p>
            <w:pPr/>
            <w:r>
              <w:rPr>
                <w:b w:val="1"/>
                <w:bCs w:val="1"/>
              </w:rPr>
              <w:t xml:space="preserve">БИК</w:t>
            </w:r>
          </w:p>
        </w:tc>
        <w:tc>
          <w:tcPr>
            <w:tcW w:w="8000" w:type="dxa"/>
            <w:noWrap/>
          </w:tcPr>
          <w:p>
            <w:pPr/>
            <w:r>
              <w:rPr/>
              <w:t xml:space="preserve">044030653</w:t>
            </w:r>
          </w:p>
        </w:tc>
      </w:tr>
    </w:tbl>
    <w:p/>
    <w:sectPr>
      <w:pgSz w:orient="portrait" w:w="11905.511811023622" w:h="16837.79527559055"/>
      <w:pgMar w:top="850" w:right="850" w:bottom="850" w:left="8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2026-08-10T02:17:44+00:00</dcterms:created>
  <dcterms:modified xsi:type="dcterms:W3CDTF">2026-08-10T02:17:44+00:00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